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2C52" w:rsidRDefault="00B62A34" w:rsidP="00B62A34">
      <w:pPr>
        <w:jc w:val="center"/>
      </w:pPr>
      <w:r>
        <w:t>Basic Scientific Subjects for Medicine and Dentistry</w:t>
      </w:r>
    </w:p>
    <w:p w:rsidR="00B62A34" w:rsidRDefault="00B62A34" w:rsidP="00B62A34">
      <w:pPr>
        <w:jc w:val="center"/>
      </w:pPr>
    </w:p>
    <w:sectPr w:rsidR="00B62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34"/>
    <w:rsid w:val="0043363E"/>
    <w:rsid w:val="006F4751"/>
    <w:rsid w:val="00A33E62"/>
    <w:rsid w:val="00B62A34"/>
    <w:rsid w:val="00E02C52"/>
    <w:rsid w:val="00E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C43D"/>
  <w15:chartTrackingRefBased/>
  <w15:docId w15:val="{26ADF7FD-2E13-4944-AFFE-F4F557D5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2024-09-15T09:55:00Z</dcterms:created>
  <dcterms:modified xsi:type="dcterms:W3CDTF">2024-09-15T13:00:00Z</dcterms:modified>
</cp:coreProperties>
</file>